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3269241B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265436">
        <w:rPr>
          <w:rFonts w:ascii="Calibri" w:hAnsi="Calibri"/>
          <w:b/>
          <w:bCs/>
          <w:sz w:val="22"/>
          <w:szCs w:val="22"/>
        </w:rPr>
        <w:t>Litomyšlské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mléko a mléčné výrobky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7169EF10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E85E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1A2753BF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65260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Litomyšlské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0D496536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mléka a mléčných výrobků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54489BAC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D94C3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D94C3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2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3A182CB9" w:rsidR="00FF16F5" w:rsidRPr="00715E06" w:rsidRDefault="00C45607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C45607">
        <w:rPr>
          <w:rFonts w:ascii="Calibri" w:eastAsia="Calibri" w:hAnsi="Calibri" w:cs="Calibri"/>
          <w:b/>
          <w:bCs/>
          <w:sz w:val="22"/>
          <w:szCs w:val="22"/>
          <w:lang w:eastAsia="en-US"/>
        </w:rPr>
        <w:t>Litomyšlská nemocnice, J. E. Purkyně 652, 570 14 Litomyšl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64C2264A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920C96">
        <w:rPr>
          <w:rFonts w:ascii="Calibri" w:hAnsi="Calibri" w:cs="Calibri"/>
          <w:sz w:val="22"/>
          <w:szCs w:val="22"/>
        </w:rPr>
        <w:t>mléka</w:t>
      </w:r>
      <w:r w:rsidR="003D06A7">
        <w:rPr>
          <w:rFonts w:ascii="Calibri" w:hAnsi="Calibri" w:cs="Calibri"/>
          <w:sz w:val="22"/>
          <w:szCs w:val="22"/>
        </w:rPr>
        <w:t xml:space="preserve"> nebo </w:t>
      </w:r>
      <w:r w:rsidR="00920C96">
        <w:rPr>
          <w:rFonts w:ascii="Calibri" w:hAnsi="Calibri" w:cs="Calibri"/>
          <w:sz w:val="22"/>
          <w:szCs w:val="22"/>
        </w:rPr>
        <w:t>mléčných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mléka a mléčných výrobků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 xml:space="preserve">V objednávce bude uvedený požadovaný termín </w:t>
      </w:r>
      <w:r>
        <w:rPr>
          <w:rFonts w:ascii="Calibri" w:hAnsi="Calibri" w:cs="Calibri"/>
          <w:sz w:val="22"/>
          <w:szCs w:val="22"/>
        </w:rPr>
        <w:lastRenderedPageBreak/>
        <w:t>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2EC1B81A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C45607">
        <w:rPr>
          <w:rFonts w:ascii="Calibri" w:hAnsi="Calibri" w:cs="Calibri"/>
          <w:b/>
          <w:bCs/>
          <w:sz w:val="22"/>
          <w:szCs w:val="22"/>
        </w:rPr>
        <w:t>Litomyšlská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bez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lastRenderedPageBreak/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obsažená jsou jim jasná a srozumitelná, jsou jimi míněna vážně a učiněna na základě jejich pravé a svobodné vůle. Na důkaz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65436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52601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45607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4C33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2257</TotalTime>
  <Pages>10</Pages>
  <Words>3584</Words>
  <Characters>21151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41</cp:revision>
  <cp:lastPrinted>2018-10-01T07:59:00Z</cp:lastPrinted>
  <dcterms:created xsi:type="dcterms:W3CDTF">2022-02-09T13:00:00Z</dcterms:created>
  <dcterms:modified xsi:type="dcterms:W3CDTF">2025-03-04T15:01:00Z</dcterms:modified>
</cp:coreProperties>
</file>